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0A0"/>
      </w:tblPr>
      <w:tblGrid>
        <w:gridCol w:w="2430"/>
        <w:gridCol w:w="8370"/>
      </w:tblGrid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 w:rsidRPr="005402E0">
              <w:rPr>
                <w:rFonts w:asciiTheme="minorHAnsi" w:hAnsiTheme="minorHAnsi"/>
                <w:b/>
                <w:bCs/>
              </w:rPr>
              <w:t>Use Case ID</w:t>
            </w:r>
          </w:p>
        </w:tc>
        <w:tc>
          <w:tcPr>
            <w:tcW w:w="8370" w:type="dxa"/>
            <w:shd w:val="clear" w:color="auto" w:fill="E7FFF2"/>
          </w:tcPr>
          <w:p w:rsidR="0090492C" w:rsidRPr="005402E0" w:rsidRDefault="0090492C" w:rsidP="00EC6A81">
            <w:pPr>
              <w:rPr>
                <w:rFonts w:asciiTheme="minorHAnsi" w:hAnsiTheme="minorHAnsi"/>
                <w:bCs/>
              </w:rPr>
            </w:pPr>
            <w:r w:rsidRPr="005402E0">
              <w:rPr>
                <w:rFonts w:asciiTheme="minorHAnsi" w:hAnsiTheme="minorHAnsi"/>
                <w:bCs/>
              </w:rPr>
              <w:t>UC-</w:t>
            </w:r>
            <w:r>
              <w:rPr>
                <w:rFonts w:asciiTheme="minorHAnsi" w:hAnsiTheme="minorHAnsi"/>
                <w:bCs/>
              </w:rPr>
              <w:t>KIA</w:t>
            </w:r>
            <w:r w:rsidRPr="005402E0">
              <w:rPr>
                <w:rFonts w:asciiTheme="minorHAnsi" w:hAnsiTheme="minorHAnsi"/>
                <w:bCs/>
              </w:rPr>
              <w:t>-</w:t>
            </w:r>
            <w:r w:rsidR="008D45B2">
              <w:rPr>
                <w:rFonts w:asciiTheme="minorHAnsi" w:hAnsiTheme="minorHAnsi"/>
                <w:bCs/>
              </w:rPr>
              <w:t>C</w:t>
            </w:r>
            <w:r w:rsidR="00656225">
              <w:rPr>
                <w:rFonts w:asciiTheme="minorHAnsi" w:hAnsiTheme="minorHAnsi"/>
                <w:bCs/>
              </w:rPr>
              <w:t>L</w:t>
            </w:r>
            <w:r w:rsidR="0026614F">
              <w:rPr>
                <w:rFonts w:asciiTheme="minorHAnsi" w:hAnsiTheme="minorHAnsi"/>
                <w:bCs/>
              </w:rPr>
              <w:t>M</w:t>
            </w:r>
            <w:r>
              <w:rPr>
                <w:rFonts w:asciiTheme="minorHAnsi" w:hAnsiTheme="minorHAnsi"/>
                <w:bCs/>
              </w:rPr>
              <w:t>-</w:t>
            </w:r>
            <w:r w:rsidR="001E0033">
              <w:rPr>
                <w:rFonts w:asciiTheme="minorHAnsi" w:hAnsiTheme="minorHAnsi"/>
                <w:bCs/>
              </w:rPr>
              <w:t>IS-</w:t>
            </w:r>
            <w:r w:rsidR="00EC6A81">
              <w:rPr>
                <w:rFonts w:asciiTheme="minorHAnsi" w:hAnsiTheme="minorHAnsi"/>
                <w:bCs/>
              </w:rPr>
              <w:t>02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 w:rsidRPr="005402E0">
              <w:rPr>
                <w:rFonts w:asciiTheme="minorHAnsi" w:hAnsiTheme="minorHAnsi"/>
                <w:b/>
                <w:bCs/>
              </w:rPr>
              <w:t>Use Case Description</w:t>
            </w:r>
          </w:p>
        </w:tc>
        <w:tc>
          <w:tcPr>
            <w:tcW w:w="8370" w:type="dxa"/>
            <w:shd w:val="clear" w:color="auto" w:fill="E7FFF2"/>
          </w:tcPr>
          <w:p w:rsidR="0090492C" w:rsidRPr="005402E0" w:rsidRDefault="0090492C" w:rsidP="00EC6A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use case d</w:t>
            </w:r>
            <w:r w:rsidRPr="005402E0">
              <w:rPr>
                <w:rFonts w:asciiTheme="minorHAnsi" w:hAnsiTheme="minorHAnsi"/>
              </w:rPr>
              <w:t xml:space="preserve">escribes </w:t>
            </w:r>
            <w:r w:rsidR="00EC6A81">
              <w:rPr>
                <w:rFonts w:asciiTheme="minorHAnsi" w:hAnsiTheme="minorHAnsi"/>
              </w:rPr>
              <w:t>what</w:t>
            </w:r>
            <w:r w:rsidR="00D76A67">
              <w:rPr>
                <w:rFonts w:asciiTheme="minorHAnsi" w:hAnsiTheme="minorHAnsi"/>
              </w:rPr>
              <w:t xml:space="preserve"> </w:t>
            </w:r>
            <w:r w:rsidR="00EC6A81">
              <w:rPr>
                <w:rFonts w:asciiTheme="minorHAnsi" w:hAnsiTheme="minorHAnsi"/>
              </w:rPr>
              <w:t>students and instructors can do when a product title expires.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Actor(s)</w:t>
            </w:r>
          </w:p>
        </w:tc>
        <w:tc>
          <w:tcPr>
            <w:tcW w:w="8370" w:type="dxa"/>
            <w:shd w:val="clear" w:color="auto" w:fill="E7FFF2"/>
          </w:tcPr>
          <w:p w:rsidR="0090492C" w:rsidRDefault="007763EA" w:rsidP="009C12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</w:p>
          <w:p w:rsidR="003871FB" w:rsidRPr="009C12C9" w:rsidRDefault="003871FB" w:rsidP="009C12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Instructor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Pre-Condition(s)</w:t>
            </w:r>
          </w:p>
        </w:tc>
        <w:tc>
          <w:tcPr>
            <w:tcW w:w="8370" w:type="dxa"/>
            <w:shd w:val="clear" w:color="auto" w:fill="E7FFF2"/>
          </w:tcPr>
          <w:p w:rsidR="00DF14FA" w:rsidRPr="005152A8" w:rsidRDefault="0090492C" w:rsidP="005152A8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spacing w:before="200" w:after="200"/>
              <w:contextualSpacing/>
              <w:rPr>
                <w:rFonts w:asciiTheme="minorHAnsi" w:hAnsiTheme="minorHAnsi"/>
              </w:rPr>
            </w:pPr>
            <w:r w:rsidRPr="0051608F">
              <w:rPr>
                <w:rFonts w:asciiTheme="minorHAnsi" w:hAnsiTheme="minorHAnsi"/>
              </w:rPr>
              <w:t>Acto</w:t>
            </w:r>
            <w:r>
              <w:rPr>
                <w:rFonts w:asciiTheme="minorHAnsi" w:hAnsiTheme="minorHAnsi"/>
              </w:rPr>
              <w:t xml:space="preserve">r(s) </w:t>
            </w:r>
            <w:r w:rsidR="00A43F9C">
              <w:rPr>
                <w:rFonts w:asciiTheme="minorHAnsi" w:hAnsiTheme="minorHAnsi"/>
              </w:rPr>
              <w:t xml:space="preserve">must be logged in as </w:t>
            </w:r>
            <w:r w:rsidR="007763EA">
              <w:rPr>
                <w:rFonts w:asciiTheme="minorHAnsi" w:hAnsiTheme="minorHAnsi"/>
              </w:rPr>
              <w:t>Student</w:t>
            </w:r>
            <w:r w:rsidR="00CF0DEB">
              <w:rPr>
                <w:rFonts w:asciiTheme="minorHAnsi" w:hAnsiTheme="minorHAnsi"/>
              </w:rPr>
              <w:t xml:space="preserve"> or Instructor</w:t>
            </w:r>
            <w:r w:rsidR="00A43F9C">
              <w:rPr>
                <w:rFonts w:asciiTheme="minorHAnsi" w:hAnsiTheme="minorHAnsi"/>
              </w:rPr>
              <w:t>.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4E10AD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Basic Flow</w:t>
            </w:r>
          </w:p>
        </w:tc>
        <w:tc>
          <w:tcPr>
            <w:tcW w:w="8370" w:type="dxa"/>
            <w:shd w:val="clear" w:color="auto" w:fill="E7FFF2"/>
          </w:tcPr>
          <w:p w:rsidR="00B26A86" w:rsidRDefault="00BC3409" w:rsidP="00253BD2">
            <w:pPr>
              <w:pStyle w:val="ListParagraph"/>
              <w:numPr>
                <w:ilvl w:val="0"/>
                <w:numId w:val="2"/>
              </w:numPr>
              <w:spacing w:before="240" w:after="0" w:line="360" w:lineRule="auto"/>
            </w:pPr>
            <w:r>
              <w:t xml:space="preserve">Post Login, current date is greater than </w:t>
            </w:r>
            <w:r w:rsidR="00EA37D7">
              <w:t>product title</w:t>
            </w:r>
            <w:r>
              <w:t xml:space="preserve"> expiry date.</w:t>
            </w:r>
          </w:p>
          <w:p w:rsidR="00BE1366" w:rsidRDefault="00C179E5" w:rsidP="00F96448">
            <w:pPr>
              <w:pStyle w:val="ListParagraph"/>
              <w:numPr>
                <w:ilvl w:val="0"/>
                <w:numId w:val="2"/>
              </w:numPr>
              <w:spacing w:before="0"/>
              <w:rPr>
                <w:i/>
                <w:color w:val="365F91" w:themeColor="accent1" w:themeShade="BF"/>
              </w:rPr>
            </w:pPr>
            <w:r>
              <w:t>System</w:t>
            </w:r>
            <w:r w:rsidR="00036914">
              <w:t xml:space="preserve"> will </w:t>
            </w:r>
            <w:r w:rsidR="002B2209">
              <w:t>remove the product from dashboard.</w:t>
            </w:r>
          </w:p>
          <w:p w:rsidR="00527316" w:rsidRPr="00527316" w:rsidRDefault="002B2209" w:rsidP="00CA346E">
            <w:pPr>
              <w:pStyle w:val="ListParagraph"/>
              <w:spacing w:before="0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Business Rule 1</w:t>
            </w:r>
            <w:r w:rsidR="00527316">
              <w:rPr>
                <w:i/>
                <w:color w:val="365F91" w:themeColor="accent1" w:themeShade="BF"/>
              </w:rPr>
              <w:t>, 2</w:t>
            </w:r>
          </w:p>
        </w:tc>
      </w:tr>
      <w:tr w:rsidR="0090492C" w:rsidTr="00C43397">
        <w:tc>
          <w:tcPr>
            <w:tcW w:w="243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:rsidR="0090492C" w:rsidRDefault="0090492C" w:rsidP="00DE6EF0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Alternate Flow</w:t>
            </w:r>
          </w:p>
        </w:tc>
        <w:tc>
          <w:tcPr>
            <w:tcW w:w="8370" w:type="dxa"/>
            <w:shd w:val="clear" w:color="auto" w:fill="E7FFF2"/>
          </w:tcPr>
          <w:p w:rsidR="00E0396D" w:rsidRPr="00527998" w:rsidRDefault="00527998" w:rsidP="00527998">
            <w:pPr>
              <w:pStyle w:val="ListParagraph"/>
              <w:spacing w:before="240" w:line="336" w:lineRule="auto"/>
              <w:ind w:left="0"/>
              <w:rPr>
                <w:rFonts w:asciiTheme="minorHAnsi" w:hAnsiTheme="minorHAnsi"/>
              </w:rPr>
            </w:pPr>
            <w:r w:rsidRPr="00527998">
              <w:rPr>
                <w:rFonts w:asciiTheme="minorHAnsi" w:hAnsiTheme="minorHAnsi"/>
              </w:rPr>
              <w:t>None</w:t>
            </w:r>
          </w:p>
        </w:tc>
      </w:tr>
      <w:tr w:rsidR="00BC2790" w:rsidTr="00C43397">
        <w:tc>
          <w:tcPr>
            <w:tcW w:w="2430" w:type="dxa"/>
            <w:shd w:val="clear" w:color="auto" w:fill="DBE5F1" w:themeFill="accent1" w:themeFillTint="33"/>
          </w:tcPr>
          <w:p w:rsidR="00BC2790" w:rsidRDefault="00BC2790" w:rsidP="009404F9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Extension Flow</w:t>
            </w:r>
          </w:p>
        </w:tc>
        <w:tc>
          <w:tcPr>
            <w:tcW w:w="8370" w:type="dxa"/>
            <w:shd w:val="clear" w:color="auto" w:fill="E7FFF2"/>
          </w:tcPr>
          <w:p w:rsidR="00A274DE" w:rsidRPr="000F10B8" w:rsidRDefault="000A132B" w:rsidP="00A274DE">
            <w:p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RENEW PRODUCT ACCESS </w:t>
            </w:r>
          </w:p>
          <w:p w:rsidR="006441AA" w:rsidRPr="006441AA" w:rsidRDefault="002A7459" w:rsidP="00CB135B">
            <w:pPr>
              <w:pStyle w:val="ListParagraph"/>
              <w:spacing w:line="360" w:lineRule="auto"/>
              <w:ind w:left="360"/>
              <w:contextualSpacing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 xml:space="preserve">Refer </w:t>
            </w:r>
            <w:proofErr w:type="spellStart"/>
            <w:r w:rsidR="00CB135B">
              <w:rPr>
                <w:i/>
                <w:color w:val="365F91" w:themeColor="accent1" w:themeShade="BF"/>
              </w:rPr>
              <w:t>eCommerce</w:t>
            </w:r>
            <w:proofErr w:type="spellEnd"/>
            <w:r>
              <w:rPr>
                <w:i/>
                <w:color w:val="365F91" w:themeColor="accent1" w:themeShade="BF"/>
              </w:rPr>
              <w:t xml:space="preserve"> Management &gt; </w:t>
            </w:r>
            <w:r w:rsidR="00CB135B">
              <w:rPr>
                <w:i/>
                <w:color w:val="365F91" w:themeColor="accent1" w:themeShade="BF"/>
              </w:rPr>
              <w:t>Renew Product Access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1857AC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Exception Flow</w:t>
            </w:r>
          </w:p>
        </w:tc>
        <w:tc>
          <w:tcPr>
            <w:tcW w:w="8370" w:type="dxa"/>
            <w:shd w:val="clear" w:color="auto" w:fill="E7FFF2"/>
          </w:tcPr>
          <w:p w:rsidR="00806C9F" w:rsidRPr="005F6858" w:rsidRDefault="005F6858" w:rsidP="001857AC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D46115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Post-Condition(s)</w:t>
            </w:r>
          </w:p>
        </w:tc>
        <w:tc>
          <w:tcPr>
            <w:tcW w:w="8370" w:type="dxa"/>
            <w:shd w:val="clear" w:color="auto" w:fill="E7FFF2"/>
          </w:tcPr>
          <w:p w:rsidR="0090492C" w:rsidRDefault="00DF1423" w:rsidP="00AA2F4C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Actor(s) </w:t>
            </w:r>
            <w:r w:rsidR="00A2460C">
              <w:rPr>
                <w:rFonts w:asciiTheme="minorHAnsi" w:hAnsiTheme="minorHAnsi"/>
              </w:rPr>
              <w:t xml:space="preserve">will </w:t>
            </w:r>
            <w:r w:rsidR="00AA2F4C">
              <w:rPr>
                <w:rFonts w:asciiTheme="minorHAnsi" w:hAnsiTheme="minorHAnsi"/>
              </w:rPr>
              <w:t>no longer</w:t>
            </w:r>
            <w:r w:rsidR="00921717">
              <w:rPr>
                <w:rFonts w:asciiTheme="minorHAnsi" w:hAnsiTheme="minorHAnsi"/>
              </w:rPr>
              <w:t xml:space="preserve"> have product </w:t>
            </w:r>
            <w:r w:rsidR="006829FF">
              <w:rPr>
                <w:rFonts w:asciiTheme="minorHAnsi" w:hAnsiTheme="minorHAnsi"/>
              </w:rPr>
              <w:t>access;</w:t>
            </w:r>
            <w:r w:rsidR="00921717">
              <w:rPr>
                <w:rFonts w:asciiTheme="minorHAnsi" w:hAnsiTheme="minorHAnsi"/>
              </w:rPr>
              <w:t xml:space="preserve"> </w:t>
            </w:r>
            <w:r w:rsidR="008F7DBC">
              <w:t>a link will appear for user to renew the subscription.</w:t>
            </w:r>
          </w:p>
        </w:tc>
      </w:tr>
      <w:tr w:rsidR="0090492C" w:rsidTr="00716B45">
        <w:trPr>
          <w:trHeight w:val="315"/>
        </w:trPr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49430E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Business Rules</w:t>
            </w:r>
          </w:p>
        </w:tc>
        <w:tc>
          <w:tcPr>
            <w:tcW w:w="8370" w:type="dxa"/>
            <w:shd w:val="clear" w:color="auto" w:fill="E7FFF2"/>
          </w:tcPr>
          <w:p w:rsidR="002C0E15" w:rsidRDefault="002B2209" w:rsidP="00934E68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>Once a product expires, s</w:t>
            </w:r>
            <w:r w:rsidRPr="002B2209">
              <w:t>tudent</w:t>
            </w:r>
            <w:r>
              <w:t>s</w:t>
            </w:r>
            <w:r w:rsidRPr="002B2209">
              <w:t xml:space="preserve"> will no</w:t>
            </w:r>
            <w:r>
              <w:t xml:space="preserve"> longer be </w:t>
            </w:r>
            <w:r w:rsidRPr="002B2209">
              <w:t>able to view the Class content and take any assignments related to the expired product</w:t>
            </w:r>
            <w:r>
              <w:t xml:space="preserve"> title</w:t>
            </w:r>
            <w:r w:rsidRPr="002B2209">
              <w:t xml:space="preserve">. Only grades posted for the assignments will be viewable from the </w:t>
            </w:r>
            <w:proofErr w:type="spellStart"/>
            <w:r w:rsidRPr="002B2209">
              <w:t>Gradebook</w:t>
            </w:r>
            <w:proofErr w:type="spellEnd"/>
            <w:r w:rsidRPr="002B2209">
              <w:t xml:space="preserve"> section</w:t>
            </w:r>
            <w:r w:rsidR="00D1123C">
              <w:t>.</w:t>
            </w:r>
          </w:p>
          <w:p w:rsidR="00716B45" w:rsidRDefault="00D1123C" w:rsidP="00D1123C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ind w:left="432"/>
            </w:pPr>
            <w:r w:rsidRPr="00D1123C">
              <w:t xml:space="preserve">When the access code has expired, a link will appear for user to renew the subscription. </w:t>
            </w:r>
          </w:p>
          <w:p w:rsidR="00D1123C" w:rsidRPr="00322B26" w:rsidRDefault="00D1123C" w:rsidP="00D1123C">
            <w:pPr>
              <w:pStyle w:val="ListParagraph"/>
              <w:spacing w:before="240" w:after="0" w:line="240" w:lineRule="auto"/>
              <w:ind w:left="432"/>
            </w:pPr>
          </w:p>
        </w:tc>
      </w:tr>
      <w:tr w:rsidR="001202AB" w:rsidTr="00C43397">
        <w:tc>
          <w:tcPr>
            <w:tcW w:w="2430" w:type="dxa"/>
            <w:shd w:val="clear" w:color="auto" w:fill="DBE5F1" w:themeFill="accent1" w:themeFillTint="33"/>
          </w:tcPr>
          <w:p w:rsidR="001202AB" w:rsidRDefault="001202AB" w:rsidP="00445ED6">
            <w:pPr>
              <w:spacing w:before="240"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Copy</w:t>
            </w:r>
            <w:r w:rsidR="00BF223C">
              <w:rPr>
                <w:rFonts w:asciiTheme="minorHAnsi" w:hAnsiTheme="minorHAnsi"/>
                <w:b/>
                <w:bCs/>
              </w:rPr>
              <w:t xml:space="preserve"> (messages)</w:t>
            </w:r>
          </w:p>
        </w:tc>
        <w:tc>
          <w:tcPr>
            <w:tcW w:w="8370" w:type="dxa"/>
            <w:shd w:val="clear" w:color="auto" w:fill="E7FFF2"/>
          </w:tcPr>
          <w:p w:rsidR="00257F0A" w:rsidRPr="00D51B61" w:rsidRDefault="00257F0A" w:rsidP="00492303">
            <w:pPr>
              <w:pStyle w:val="ListParagraph"/>
              <w:ind w:left="342"/>
            </w:pPr>
          </w:p>
        </w:tc>
      </w:tr>
      <w:tr w:rsidR="00BF223C" w:rsidTr="00C43397">
        <w:tc>
          <w:tcPr>
            <w:tcW w:w="2430" w:type="dxa"/>
            <w:shd w:val="clear" w:color="auto" w:fill="DBE5F1" w:themeFill="accent1" w:themeFillTint="33"/>
          </w:tcPr>
          <w:p w:rsidR="00BF223C" w:rsidRDefault="00737898" w:rsidP="00A0663D">
            <w:pPr>
              <w:spacing w:before="24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Help Text</w:t>
            </w:r>
          </w:p>
        </w:tc>
        <w:tc>
          <w:tcPr>
            <w:tcW w:w="8370" w:type="dxa"/>
            <w:shd w:val="clear" w:color="auto" w:fill="E7FFF2"/>
          </w:tcPr>
          <w:p w:rsidR="0051665F" w:rsidRPr="0051665F" w:rsidRDefault="0051665F" w:rsidP="0051665F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90492C" w:rsidRDefault="0090492C" w:rsidP="00D5578E"/>
    <w:p w:rsidR="003406AE" w:rsidRDefault="003406AE" w:rsidP="00D5578E"/>
    <w:sectPr w:rsidR="003406AE" w:rsidSect="009049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D3"/>
    <w:multiLevelType w:val="hybridMultilevel"/>
    <w:tmpl w:val="DC0AE5B4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54E6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8085D19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C6BEB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14422C9"/>
    <w:multiLevelType w:val="hybridMultilevel"/>
    <w:tmpl w:val="2A461416"/>
    <w:lvl w:ilvl="0" w:tplc="E9B8B65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AA669108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075CB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F322C"/>
    <w:multiLevelType w:val="hybridMultilevel"/>
    <w:tmpl w:val="53263E08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034C9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5E51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3551A0D"/>
    <w:multiLevelType w:val="hybridMultilevel"/>
    <w:tmpl w:val="53263E08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F4EBB"/>
    <w:multiLevelType w:val="hybridMultilevel"/>
    <w:tmpl w:val="4A925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8D19D8"/>
    <w:multiLevelType w:val="hybridMultilevel"/>
    <w:tmpl w:val="756623B2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45DB5"/>
    <w:multiLevelType w:val="hybridMultilevel"/>
    <w:tmpl w:val="93081C44"/>
    <w:lvl w:ilvl="0" w:tplc="A7A630EC">
      <w:start w:val="1"/>
      <w:numFmt w:val="decimal"/>
      <w:lvlText w:val="%1."/>
      <w:lvlJc w:val="left"/>
      <w:pPr>
        <w:ind w:left="3330" w:hanging="360"/>
      </w:pPr>
      <w:rPr>
        <w:rFonts w:hint="default"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A96"/>
    <w:multiLevelType w:val="hybridMultilevel"/>
    <w:tmpl w:val="7892E9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DC270F"/>
    <w:multiLevelType w:val="hybridMultilevel"/>
    <w:tmpl w:val="59082452"/>
    <w:lvl w:ilvl="0" w:tplc="F99EE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E66CB"/>
    <w:multiLevelType w:val="hybridMultilevel"/>
    <w:tmpl w:val="F5A207E2"/>
    <w:lvl w:ilvl="0" w:tplc="50E278E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64309A"/>
    <w:multiLevelType w:val="hybridMultilevel"/>
    <w:tmpl w:val="E50ECCDC"/>
    <w:lvl w:ilvl="0" w:tplc="9496C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6C5AFE">
      <w:start w:val="1"/>
      <w:numFmt w:val="upperRoman"/>
      <w:lvlText w:val="%2."/>
      <w:lvlJc w:val="righ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74E74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E3B69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>
    <w:nsid w:val="5252632E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5D46FE6"/>
    <w:multiLevelType w:val="hybridMultilevel"/>
    <w:tmpl w:val="EA9CE4E4"/>
    <w:lvl w:ilvl="0" w:tplc="B4D86AC2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5A05467D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B71F8"/>
    <w:multiLevelType w:val="hybridMultilevel"/>
    <w:tmpl w:val="53263E08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27AAD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B1E1AF0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70A41D43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45BB8"/>
    <w:multiLevelType w:val="hybridMultilevel"/>
    <w:tmpl w:val="DCFEB88E"/>
    <w:lvl w:ilvl="0" w:tplc="A7A630EC">
      <w:start w:val="1"/>
      <w:numFmt w:val="decimal"/>
      <w:lvlText w:val="%1."/>
      <w:lvlJc w:val="left"/>
      <w:pPr>
        <w:ind w:left="3330" w:hanging="360"/>
      </w:pPr>
      <w:rPr>
        <w:rFonts w:hint="default"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34E0B"/>
    <w:multiLevelType w:val="hybridMultilevel"/>
    <w:tmpl w:val="F5A207E2"/>
    <w:lvl w:ilvl="0" w:tplc="50E278E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4"/>
  </w:num>
  <w:num w:numId="5">
    <w:abstractNumId w:val="25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20"/>
  </w:num>
  <w:num w:numId="11">
    <w:abstractNumId w:val="19"/>
  </w:num>
  <w:num w:numId="12">
    <w:abstractNumId w:val="17"/>
  </w:num>
  <w:num w:numId="13">
    <w:abstractNumId w:val="21"/>
  </w:num>
  <w:num w:numId="14">
    <w:abstractNumId w:val="8"/>
  </w:num>
  <w:num w:numId="15">
    <w:abstractNumId w:val="26"/>
  </w:num>
  <w:num w:numId="16">
    <w:abstractNumId w:val="3"/>
  </w:num>
  <w:num w:numId="17">
    <w:abstractNumId w:val="18"/>
  </w:num>
  <w:num w:numId="18">
    <w:abstractNumId w:val="24"/>
  </w:num>
  <w:num w:numId="19">
    <w:abstractNumId w:val="23"/>
  </w:num>
  <w:num w:numId="20">
    <w:abstractNumId w:val="15"/>
  </w:num>
  <w:num w:numId="21">
    <w:abstractNumId w:val="14"/>
  </w:num>
  <w:num w:numId="22">
    <w:abstractNumId w:val="2"/>
  </w:num>
  <w:num w:numId="23">
    <w:abstractNumId w:val="27"/>
  </w:num>
  <w:num w:numId="24">
    <w:abstractNumId w:val="7"/>
  </w:num>
  <w:num w:numId="25">
    <w:abstractNumId w:val="22"/>
  </w:num>
  <w:num w:numId="26">
    <w:abstractNumId w:val="9"/>
  </w:num>
  <w:num w:numId="27">
    <w:abstractNumId w:val="11"/>
  </w:num>
  <w:num w:numId="28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492C"/>
    <w:rsid w:val="000002E5"/>
    <w:rsid w:val="0000346C"/>
    <w:rsid w:val="0000535A"/>
    <w:rsid w:val="00007515"/>
    <w:rsid w:val="00010A2C"/>
    <w:rsid w:val="00010FA0"/>
    <w:rsid w:val="00012835"/>
    <w:rsid w:val="00014B89"/>
    <w:rsid w:val="000150A5"/>
    <w:rsid w:val="00015A10"/>
    <w:rsid w:val="00020FDF"/>
    <w:rsid w:val="000227F0"/>
    <w:rsid w:val="00025B1A"/>
    <w:rsid w:val="00026119"/>
    <w:rsid w:val="00027345"/>
    <w:rsid w:val="000304E8"/>
    <w:rsid w:val="00032582"/>
    <w:rsid w:val="00033806"/>
    <w:rsid w:val="00036914"/>
    <w:rsid w:val="00040070"/>
    <w:rsid w:val="00042F28"/>
    <w:rsid w:val="00051269"/>
    <w:rsid w:val="00051FA5"/>
    <w:rsid w:val="00052CDC"/>
    <w:rsid w:val="000544AD"/>
    <w:rsid w:val="0005501F"/>
    <w:rsid w:val="00057E06"/>
    <w:rsid w:val="0006031A"/>
    <w:rsid w:val="0006298C"/>
    <w:rsid w:val="00065E0B"/>
    <w:rsid w:val="00067D14"/>
    <w:rsid w:val="0007035E"/>
    <w:rsid w:val="000708A4"/>
    <w:rsid w:val="0007214E"/>
    <w:rsid w:val="00072576"/>
    <w:rsid w:val="0007338C"/>
    <w:rsid w:val="000733FE"/>
    <w:rsid w:val="00077080"/>
    <w:rsid w:val="00082B53"/>
    <w:rsid w:val="0008393E"/>
    <w:rsid w:val="00083D75"/>
    <w:rsid w:val="00090A0A"/>
    <w:rsid w:val="00090A53"/>
    <w:rsid w:val="00091C6E"/>
    <w:rsid w:val="0009384F"/>
    <w:rsid w:val="000A0F18"/>
    <w:rsid w:val="000A132B"/>
    <w:rsid w:val="000A1631"/>
    <w:rsid w:val="000A44A1"/>
    <w:rsid w:val="000A6AF6"/>
    <w:rsid w:val="000A6CD7"/>
    <w:rsid w:val="000B0472"/>
    <w:rsid w:val="000B75E6"/>
    <w:rsid w:val="000C02EC"/>
    <w:rsid w:val="000C0B1C"/>
    <w:rsid w:val="000C1D56"/>
    <w:rsid w:val="000C3737"/>
    <w:rsid w:val="000C5FB0"/>
    <w:rsid w:val="000D0715"/>
    <w:rsid w:val="000D4547"/>
    <w:rsid w:val="000E1DC9"/>
    <w:rsid w:val="000E1E3A"/>
    <w:rsid w:val="000E1F37"/>
    <w:rsid w:val="000E2D89"/>
    <w:rsid w:val="000E333A"/>
    <w:rsid w:val="000F10B8"/>
    <w:rsid w:val="000F1A1C"/>
    <w:rsid w:val="000F3C15"/>
    <w:rsid w:val="000F3CCE"/>
    <w:rsid w:val="000F3E82"/>
    <w:rsid w:val="000F4B32"/>
    <w:rsid w:val="0010386F"/>
    <w:rsid w:val="00111CA4"/>
    <w:rsid w:val="0011208B"/>
    <w:rsid w:val="001202AB"/>
    <w:rsid w:val="00120676"/>
    <w:rsid w:val="001224A7"/>
    <w:rsid w:val="00122E25"/>
    <w:rsid w:val="00124741"/>
    <w:rsid w:val="001274E4"/>
    <w:rsid w:val="00132CBE"/>
    <w:rsid w:val="001339FA"/>
    <w:rsid w:val="00133A54"/>
    <w:rsid w:val="00135FC7"/>
    <w:rsid w:val="00136B0B"/>
    <w:rsid w:val="00140DB6"/>
    <w:rsid w:val="001416A0"/>
    <w:rsid w:val="00141DF5"/>
    <w:rsid w:val="00142AB0"/>
    <w:rsid w:val="00146593"/>
    <w:rsid w:val="00153497"/>
    <w:rsid w:val="00153530"/>
    <w:rsid w:val="00153740"/>
    <w:rsid w:val="00153A6B"/>
    <w:rsid w:val="001571B7"/>
    <w:rsid w:val="001576BD"/>
    <w:rsid w:val="0016100C"/>
    <w:rsid w:val="001653B6"/>
    <w:rsid w:val="00170613"/>
    <w:rsid w:val="0017149A"/>
    <w:rsid w:val="00171811"/>
    <w:rsid w:val="00174AFD"/>
    <w:rsid w:val="00174B57"/>
    <w:rsid w:val="0017727B"/>
    <w:rsid w:val="00177A37"/>
    <w:rsid w:val="00180FC7"/>
    <w:rsid w:val="001857AC"/>
    <w:rsid w:val="00187552"/>
    <w:rsid w:val="00187D32"/>
    <w:rsid w:val="001924BE"/>
    <w:rsid w:val="00193E49"/>
    <w:rsid w:val="00194417"/>
    <w:rsid w:val="00194C53"/>
    <w:rsid w:val="00195334"/>
    <w:rsid w:val="001A3271"/>
    <w:rsid w:val="001A3985"/>
    <w:rsid w:val="001B0226"/>
    <w:rsid w:val="001B1998"/>
    <w:rsid w:val="001B1E31"/>
    <w:rsid w:val="001B26B7"/>
    <w:rsid w:val="001B389A"/>
    <w:rsid w:val="001B5DDE"/>
    <w:rsid w:val="001C05C1"/>
    <w:rsid w:val="001C29E8"/>
    <w:rsid w:val="001C5E35"/>
    <w:rsid w:val="001D2114"/>
    <w:rsid w:val="001D2B1E"/>
    <w:rsid w:val="001D4FB8"/>
    <w:rsid w:val="001D520D"/>
    <w:rsid w:val="001E0033"/>
    <w:rsid w:val="001E3356"/>
    <w:rsid w:val="001E7D44"/>
    <w:rsid w:val="001F0A47"/>
    <w:rsid w:val="001F1EA6"/>
    <w:rsid w:val="001F3710"/>
    <w:rsid w:val="001F3A15"/>
    <w:rsid w:val="001F48D7"/>
    <w:rsid w:val="001F4BBB"/>
    <w:rsid w:val="001F58AA"/>
    <w:rsid w:val="001F67C1"/>
    <w:rsid w:val="001F7CA1"/>
    <w:rsid w:val="001F7FB0"/>
    <w:rsid w:val="002016BF"/>
    <w:rsid w:val="0020238D"/>
    <w:rsid w:val="0020276A"/>
    <w:rsid w:val="00202E93"/>
    <w:rsid w:val="0021041E"/>
    <w:rsid w:val="00211F68"/>
    <w:rsid w:val="002121D4"/>
    <w:rsid w:val="002138F9"/>
    <w:rsid w:val="00213E79"/>
    <w:rsid w:val="00214826"/>
    <w:rsid w:val="002205B0"/>
    <w:rsid w:val="00222102"/>
    <w:rsid w:val="00222E48"/>
    <w:rsid w:val="00224FE2"/>
    <w:rsid w:val="002321C4"/>
    <w:rsid w:val="0023449E"/>
    <w:rsid w:val="00235459"/>
    <w:rsid w:val="00236FD5"/>
    <w:rsid w:val="002440AC"/>
    <w:rsid w:val="00246F31"/>
    <w:rsid w:val="00251476"/>
    <w:rsid w:val="00251A83"/>
    <w:rsid w:val="00253BD2"/>
    <w:rsid w:val="0025799E"/>
    <w:rsid w:val="00257F0A"/>
    <w:rsid w:val="002616D1"/>
    <w:rsid w:val="002618C6"/>
    <w:rsid w:val="002635E9"/>
    <w:rsid w:val="00265B75"/>
    <w:rsid w:val="0026614F"/>
    <w:rsid w:val="0026637E"/>
    <w:rsid w:val="002671A3"/>
    <w:rsid w:val="00267DCA"/>
    <w:rsid w:val="00270471"/>
    <w:rsid w:val="00284BE7"/>
    <w:rsid w:val="00295A45"/>
    <w:rsid w:val="00297A47"/>
    <w:rsid w:val="002A0F3C"/>
    <w:rsid w:val="002A14F3"/>
    <w:rsid w:val="002A222E"/>
    <w:rsid w:val="002A304F"/>
    <w:rsid w:val="002A3F39"/>
    <w:rsid w:val="002A3F9B"/>
    <w:rsid w:val="002A54F1"/>
    <w:rsid w:val="002A6CB3"/>
    <w:rsid w:val="002A7459"/>
    <w:rsid w:val="002B2175"/>
    <w:rsid w:val="002B2209"/>
    <w:rsid w:val="002B3BD9"/>
    <w:rsid w:val="002B6197"/>
    <w:rsid w:val="002C0E15"/>
    <w:rsid w:val="002C13BE"/>
    <w:rsid w:val="002C39E6"/>
    <w:rsid w:val="002C3C98"/>
    <w:rsid w:val="002C4B69"/>
    <w:rsid w:val="002D0C56"/>
    <w:rsid w:val="002D3F12"/>
    <w:rsid w:val="002E1ACE"/>
    <w:rsid w:val="002E5609"/>
    <w:rsid w:val="002E6D1C"/>
    <w:rsid w:val="002F0147"/>
    <w:rsid w:val="002F1083"/>
    <w:rsid w:val="002F205B"/>
    <w:rsid w:val="002F20DC"/>
    <w:rsid w:val="002F5180"/>
    <w:rsid w:val="002F6A36"/>
    <w:rsid w:val="002F73F7"/>
    <w:rsid w:val="003004D0"/>
    <w:rsid w:val="00301467"/>
    <w:rsid w:val="00301AE2"/>
    <w:rsid w:val="00302813"/>
    <w:rsid w:val="00304817"/>
    <w:rsid w:val="00305636"/>
    <w:rsid w:val="003065D1"/>
    <w:rsid w:val="0031016B"/>
    <w:rsid w:val="003108B7"/>
    <w:rsid w:val="00312E25"/>
    <w:rsid w:val="00315D75"/>
    <w:rsid w:val="00316A5C"/>
    <w:rsid w:val="00316FC1"/>
    <w:rsid w:val="00320916"/>
    <w:rsid w:val="00321491"/>
    <w:rsid w:val="00322654"/>
    <w:rsid w:val="00322B26"/>
    <w:rsid w:val="00322E1B"/>
    <w:rsid w:val="003248FE"/>
    <w:rsid w:val="00325D97"/>
    <w:rsid w:val="003263F3"/>
    <w:rsid w:val="0033580B"/>
    <w:rsid w:val="00336130"/>
    <w:rsid w:val="00336CD8"/>
    <w:rsid w:val="00337407"/>
    <w:rsid w:val="003406AE"/>
    <w:rsid w:val="00340B99"/>
    <w:rsid w:val="00343067"/>
    <w:rsid w:val="003434AD"/>
    <w:rsid w:val="003442D7"/>
    <w:rsid w:val="00344609"/>
    <w:rsid w:val="00345E50"/>
    <w:rsid w:val="00350167"/>
    <w:rsid w:val="00350759"/>
    <w:rsid w:val="0035276E"/>
    <w:rsid w:val="003549EE"/>
    <w:rsid w:val="003549F1"/>
    <w:rsid w:val="00355A21"/>
    <w:rsid w:val="00355DCB"/>
    <w:rsid w:val="003566EA"/>
    <w:rsid w:val="00356A38"/>
    <w:rsid w:val="00357952"/>
    <w:rsid w:val="00362398"/>
    <w:rsid w:val="0037069E"/>
    <w:rsid w:val="00372E33"/>
    <w:rsid w:val="00377C74"/>
    <w:rsid w:val="0038078A"/>
    <w:rsid w:val="003871FB"/>
    <w:rsid w:val="003902F7"/>
    <w:rsid w:val="00390501"/>
    <w:rsid w:val="00390C15"/>
    <w:rsid w:val="003918B0"/>
    <w:rsid w:val="00391F40"/>
    <w:rsid w:val="00392D3A"/>
    <w:rsid w:val="00395983"/>
    <w:rsid w:val="00395D13"/>
    <w:rsid w:val="00397149"/>
    <w:rsid w:val="003A1826"/>
    <w:rsid w:val="003A38C7"/>
    <w:rsid w:val="003A3FF1"/>
    <w:rsid w:val="003B7071"/>
    <w:rsid w:val="003C057E"/>
    <w:rsid w:val="003C16FB"/>
    <w:rsid w:val="003D3D2E"/>
    <w:rsid w:val="003D499B"/>
    <w:rsid w:val="003D5533"/>
    <w:rsid w:val="003D73D2"/>
    <w:rsid w:val="003D7491"/>
    <w:rsid w:val="003E24DC"/>
    <w:rsid w:val="003E2A72"/>
    <w:rsid w:val="003F1C9F"/>
    <w:rsid w:val="003F2BB4"/>
    <w:rsid w:val="004037C5"/>
    <w:rsid w:val="004064C2"/>
    <w:rsid w:val="0041056D"/>
    <w:rsid w:val="004108C3"/>
    <w:rsid w:val="004208B5"/>
    <w:rsid w:val="00421A4D"/>
    <w:rsid w:val="004266E7"/>
    <w:rsid w:val="004276DC"/>
    <w:rsid w:val="00432362"/>
    <w:rsid w:val="00433989"/>
    <w:rsid w:val="004345CA"/>
    <w:rsid w:val="00436CEA"/>
    <w:rsid w:val="004416E9"/>
    <w:rsid w:val="0044238C"/>
    <w:rsid w:val="00445ED6"/>
    <w:rsid w:val="00447B17"/>
    <w:rsid w:val="00450496"/>
    <w:rsid w:val="00454694"/>
    <w:rsid w:val="004549BC"/>
    <w:rsid w:val="0046006E"/>
    <w:rsid w:val="004641BD"/>
    <w:rsid w:val="00464D3E"/>
    <w:rsid w:val="00467286"/>
    <w:rsid w:val="00470E95"/>
    <w:rsid w:val="00473FAB"/>
    <w:rsid w:val="0047470D"/>
    <w:rsid w:val="004760E7"/>
    <w:rsid w:val="004770AF"/>
    <w:rsid w:val="00482E5E"/>
    <w:rsid w:val="004830F9"/>
    <w:rsid w:val="00490551"/>
    <w:rsid w:val="00492303"/>
    <w:rsid w:val="0049430E"/>
    <w:rsid w:val="004A0B73"/>
    <w:rsid w:val="004A11D7"/>
    <w:rsid w:val="004A7F0C"/>
    <w:rsid w:val="004B2A2D"/>
    <w:rsid w:val="004B3768"/>
    <w:rsid w:val="004B5CC5"/>
    <w:rsid w:val="004C1575"/>
    <w:rsid w:val="004C698A"/>
    <w:rsid w:val="004D1C1F"/>
    <w:rsid w:val="004D68FE"/>
    <w:rsid w:val="004E10AD"/>
    <w:rsid w:val="004E1872"/>
    <w:rsid w:val="004E2CA5"/>
    <w:rsid w:val="004E76C1"/>
    <w:rsid w:val="004F1F21"/>
    <w:rsid w:val="004F2575"/>
    <w:rsid w:val="004F2E8C"/>
    <w:rsid w:val="004F4131"/>
    <w:rsid w:val="004F59EE"/>
    <w:rsid w:val="005042A1"/>
    <w:rsid w:val="005065B9"/>
    <w:rsid w:val="00507497"/>
    <w:rsid w:val="00511DCE"/>
    <w:rsid w:val="0051266E"/>
    <w:rsid w:val="00513623"/>
    <w:rsid w:val="005152A8"/>
    <w:rsid w:val="0051597B"/>
    <w:rsid w:val="0051665F"/>
    <w:rsid w:val="00521D18"/>
    <w:rsid w:val="00527316"/>
    <w:rsid w:val="00527998"/>
    <w:rsid w:val="00532602"/>
    <w:rsid w:val="00533351"/>
    <w:rsid w:val="00535D73"/>
    <w:rsid w:val="00536755"/>
    <w:rsid w:val="00540D02"/>
    <w:rsid w:val="00545BE2"/>
    <w:rsid w:val="00545EE2"/>
    <w:rsid w:val="0054694E"/>
    <w:rsid w:val="0055221A"/>
    <w:rsid w:val="005539DE"/>
    <w:rsid w:val="00554B1D"/>
    <w:rsid w:val="005624B5"/>
    <w:rsid w:val="00564F6E"/>
    <w:rsid w:val="00564FDF"/>
    <w:rsid w:val="00565A34"/>
    <w:rsid w:val="005663E6"/>
    <w:rsid w:val="00566830"/>
    <w:rsid w:val="00570415"/>
    <w:rsid w:val="005704B4"/>
    <w:rsid w:val="00572493"/>
    <w:rsid w:val="00574F0D"/>
    <w:rsid w:val="005755AF"/>
    <w:rsid w:val="00576D16"/>
    <w:rsid w:val="0057740B"/>
    <w:rsid w:val="0057797B"/>
    <w:rsid w:val="00582938"/>
    <w:rsid w:val="00583E08"/>
    <w:rsid w:val="00585057"/>
    <w:rsid w:val="00585190"/>
    <w:rsid w:val="00586F33"/>
    <w:rsid w:val="005870A6"/>
    <w:rsid w:val="0058753A"/>
    <w:rsid w:val="005934F7"/>
    <w:rsid w:val="00594031"/>
    <w:rsid w:val="00597FE4"/>
    <w:rsid w:val="005A098D"/>
    <w:rsid w:val="005A0B68"/>
    <w:rsid w:val="005A4161"/>
    <w:rsid w:val="005A6A48"/>
    <w:rsid w:val="005B0F02"/>
    <w:rsid w:val="005B1E83"/>
    <w:rsid w:val="005B2563"/>
    <w:rsid w:val="005B4DC9"/>
    <w:rsid w:val="005B6D60"/>
    <w:rsid w:val="005C37B2"/>
    <w:rsid w:val="005C50C8"/>
    <w:rsid w:val="005C7D67"/>
    <w:rsid w:val="005D28F0"/>
    <w:rsid w:val="005D3365"/>
    <w:rsid w:val="005D3DBC"/>
    <w:rsid w:val="005D4C75"/>
    <w:rsid w:val="005D50E1"/>
    <w:rsid w:val="005D6D61"/>
    <w:rsid w:val="005E1477"/>
    <w:rsid w:val="005E3FB9"/>
    <w:rsid w:val="005E4D25"/>
    <w:rsid w:val="005E66F6"/>
    <w:rsid w:val="005E6F01"/>
    <w:rsid w:val="005F576B"/>
    <w:rsid w:val="005F6858"/>
    <w:rsid w:val="00603D45"/>
    <w:rsid w:val="00606734"/>
    <w:rsid w:val="0061257B"/>
    <w:rsid w:val="00613353"/>
    <w:rsid w:val="0062424C"/>
    <w:rsid w:val="00624B84"/>
    <w:rsid w:val="00632083"/>
    <w:rsid w:val="0063459C"/>
    <w:rsid w:val="0063492A"/>
    <w:rsid w:val="00636A4D"/>
    <w:rsid w:val="0063717F"/>
    <w:rsid w:val="00642C3F"/>
    <w:rsid w:val="006441AA"/>
    <w:rsid w:val="006444B4"/>
    <w:rsid w:val="00645D4C"/>
    <w:rsid w:val="006506BC"/>
    <w:rsid w:val="0065579B"/>
    <w:rsid w:val="00656225"/>
    <w:rsid w:val="0066009E"/>
    <w:rsid w:val="00660C01"/>
    <w:rsid w:val="00661D48"/>
    <w:rsid w:val="006621E1"/>
    <w:rsid w:val="00662768"/>
    <w:rsid w:val="00662BD4"/>
    <w:rsid w:val="00664C30"/>
    <w:rsid w:val="00664F0C"/>
    <w:rsid w:val="00673064"/>
    <w:rsid w:val="00675043"/>
    <w:rsid w:val="00676DA7"/>
    <w:rsid w:val="00676FFB"/>
    <w:rsid w:val="00680173"/>
    <w:rsid w:val="006829FF"/>
    <w:rsid w:val="00682C11"/>
    <w:rsid w:val="00683112"/>
    <w:rsid w:val="00686CE3"/>
    <w:rsid w:val="0068701E"/>
    <w:rsid w:val="00687A67"/>
    <w:rsid w:val="00695FC0"/>
    <w:rsid w:val="00697A5E"/>
    <w:rsid w:val="006A0623"/>
    <w:rsid w:val="006A25E0"/>
    <w:rsid w:val="006A393D"/>
    <w:rsid w:val="006B0E59"/>
    <w:rsid w:val="006B2205"/>
    <w:rsid w:val="006B2FAC"/>
    <w:rsid w:val="006B5EB9"/>
    <w:rsid w:val="006B664C"/>
    <w:rsid w:val="006B6B24"/>
    <w:rsid w:val="006C11EC"/>
    <w:rsid w:val="006C192B"/>
    <w:rsid w:val="006C64C5"/>
    <w:rsid w:val="006C7E6D"/>
    <w:rsid w:val="006D0DA5"/>
    <w:rsid w:val="006D2AF7"/>
    <w:rsid w:val="006D5402"/>
    <w:rsid w:val="006E01C9"/>
    <w:rsid w:val="006E0B95"/>
    <w:rsid w:val="006E23A4"/>
    <w:rsid w:val="006E3348"/>
    <w:rsid w:val="006E603B"/>
    <w:rsid w:val="006E61F8"/>
    <w:rsid w:val="006E7C2E"/>
    <w:rsid w:val="006F046A"/>
    <w:rsid w:val="006F28F1"/>
    <w:rsid w:val="006F2AD6"/>
    <w:rsid w:val="006F2B6A"/>
    <w:rsid w:val="006F2BE9"/>
    <w:rsid w:val="007009B5"/>
    <w:rsid w:val="007009D1"/>
    <w:rsid w:val="007016E3"/>
    <w:rsid w:val="00705327"/>
    <w:rsid w:val="007072F8"/>
    <w:rsid w:val="007128CE"/>
    <w:rsid w:val="00716B45"/>
    <w:rsid w:val="00716C96"/>
    <w:rsid w:val="00723CB9"/>
    <w:rsid w:val="00725E83"/>
    <w:rsid w:val="007277DC"/>
    <w:rsid w:val="007332D9"/>
    <w:rsid w:val="00734D5B"/>
    <w:rsid w:val="00736836"/>
    <w:rsid w:val="00737898"/>
    <w:rsid w:val="00743E5A"/>
    <w:rsid w:val="0074620B"/>
    <w:rsid w:val="00755032"/>
    <w:rsid w:val="00756B7E"/>
    <w:rsid w:val="00756CBF"/>
    <w:rsid w:val="00761976"/>
    <w:rsid w:val="00762F72"/>
    <w:rsid w:val="0076522C"/>
    <w:rsid w:val="00770265"/>
    <w:rsid w:val="00772BA8"/>
    <w:rsid w:val="007763EA"/>
    <w:rsid w:val="00780407"/>
    <w:rsid w:val="00781CA5"/>
    <w:rsid w:val="00783FF0"/>
    <w:rsid w:val="00787F1B"/>
    <w:rsid w:val="0079005F"/>
    <w:rsid w:val="00790A54"/>
    <w:rsid w:val="00794C94"/>
    <w:rsid w:val="007A0251"/>
    <w:rsid w:val="007A4682"/>
    <w:rsid w:val="007B2D0F"/>
    <w:rsid w:val="007B4C85"/>
    <w:rsid w:val="007B545B"/>
    <w:rsid w:val="007B56F6"/>
    <w:rsid w:val="007B7FB0"/>
    <w:rsid w:val="007C2B57"/>
    <w:rsid w:val="007C3605"/>
    <w:rsid w:val="007C391E"/>
    <w:rsid w:val="007D282C"/>
    <w:rsid w:val="007D491C"/>
    <w:rsid w:val="007D5E70"/>
    <w:rsid w:val="007D739F"/>
    <w:rsid w:val="007E37D3"/>
    <w:rsid w:val="007E5972"/>
    <w:rsid w:val="007F0265"/>
    <w:rsid w:val="007F1EAB"/>
    <w:rsid w:val="007F51A1"/>
    <w:rsid w:val="007F6272"/>
    <w:rsid w:val="0080225A"/>
    <w:rsid w:val="008025AA"/>
    <w:rsid w:val="008058EC"/>
    <w:rsid w:val="0080628B"/>
    <w:rsid w:val="00806C27"/>
    <w:rsid w:val="00806C9F"/>
    <w:rsid w:val="00815DF1"/>
    <w:rsid w:val="00820FA4"/>
    <w:rsid w:val="00821F45"/>
    <w:rsid w:val="00822166"/>
    <w:rsid w:val="0082243F"/>
    <w:rsid w:val="008231BB"/>
    <w:rsid w:val="00823D61"/>
    <w:rsid w:val="00824D61"/>
    <w:rsid w:val="008262C1"/>
    <w:rsid w:val="00831696"/>
    <w:rsid w:val="00832444"/>
    <w:rsid w:val="00834A2E"/>
    <w:rsid w:val="008402F1"/>
    <w:rsid w:val="008409D6"/>
    <w:rsid w:val="0084218B"/>
    <w:rsid w:val="008452E6"/>
    <w:rsid w:val="00846AAC"/>
    <w:rsid w:val="008535E1"/>
    <w:rsid w:val="00864847"/>
    <w:rsid w:val="00866102"/>
    <w:rsid w:val="00866D7A"/>
    <w:rsid w:val="00867D00"/>
    <w:rsid w:val="00870577"/>
    <w:rsid w:val="00870E2C"/>
    <w:rsid w:val="00871543"/>
    <w:rsid w:val="00875481"/>
    <w:rsid w:val="00876A0F"/>
    <w:rsid w:val="00881425"/>
    <w:rsid w:val="00881FF2"/>
    <w:rsid w:val="00882055"/>
    <w:rsid w:val="00884037"/>
    <w:rsid w:val="00884CC1"/>
    <w:rsid w:val="00885B5E"/>
    <w:rsid w:val="00887D4F"/>
    <w:rsid w:val="00890280"/>
    <w:rsid w:val="008961AB"/>
    <w:rsid w:val="008A11F7"/>
    <w:rsid w:val="008A23F6"/>
    <w:rsid w:val="008A5020"/>
    <w:rsid w:val="008A7992"/>
    <w:rsid w:val="008B086E"/>
    <w:rsid w:val="008B09BC"/>
    <w:rsid w:val="008B2C5E"/>
    <w:rsid w:val="008B2CB3"/>
    <w:rsid w:val="008B536B"/>
    <w:rsid w:val="008B544D"/>
    <w:rsid w:val="008B5C78"/>
    <w:rsid w:val="008C082C"/>
    <w:rsid w:val="008C17F4"/>
    <w:rsid w:val="008C1B06"/>
    <w:rsid w:val="008C3A40"/>
    <w:rsid w:val="008C5FC0"/>
    <w:rsid w:val="008D0249"/>
    <w:rsid w:val="008D2AEA"/>
    <w:rsid w:val="008D38BD"/>
    <w:rsid w:val="008D45B2"/>
    <w:rsid w:val="008D57DD"/>
    <w:rsid w:val="008D7313"/>
    <w:rsid w:val="008E472A"/>
    <w:rsid w:val="008F283E"/>
    <w:rsid w:val="008F3000"/>
    <w:rsid w:val="008F4D0C"/>
    <w:rsid w:val="008F6E84"/>
    <w:rsid w:val="008F7DBC"/>
    <w:rsid w:val="00901CF0"/>
    <w:rsid w:val="00903ED3"/>
    <w:rsid w:val="0090492C"/>
    <w:rsid w:val="0090500F"/>
    <w:rsid w:val="0090766A"/>
    <w:rsid w:val="00912DE6"/>
    <w:rsid w:val="00914A77"/>
    <w:rsid w:val="00915DEB"/>
    <w:rsid w:val="00921717"/>
    <w:rsid w:val="00930957"/>
    <w:rsid w:val="00931E0F"/>
    <w:rsid w:val="00933660"/>
    <w:rsid w:val="009341D6"/>
    <w:rsid w:val="00934E68"/>
    <w:rsid w:val="00936268"/>
    <w:rsid w:val="009404F9"/>
    <w:rsid w:val="009413F1"/>
    <w:rsid w:val="009417E4"/>
    <w:rsid w:val="00946875"/>
    <w:rsid w:val="00952F40"/>
    <w:rsid w:val="0095363E"/>
    <w:rsid w:val="009557DF"/>
    <w:rsid w:val="00955859"/>
    <w:rsid w:val="009638A0"/>
    <w:rsid w:val="00964C30"/>
    <w:rsid w:val="00964F2C"/>
    <w:rsid w:val="0096629E"/>
    <w:rsid w:val="009718D2"/>
    <w:rsid w:val="00973870"/>
    <w:rsid w:val="009758A1"/>
    <w:rsid w:val="009828D2"/>
    <w:rsid w:val="00987B4F"/>
    <w:rsid w:val="009907D7"/>
    <w:rsid w:val="009941C0"/>
    <w:rsid w:val="009963C3"/>
    <w:rsid w:val="00997E80"/>
    <w:rsid w:val="009A0A39"/>
    <w:rsid w:val="009A3F87"/>
    <w:rsid w:val="009A5598"/>
    <w:rsid w:val="009B123E"/>
    <w:rsid w:val="009B1E85"/>
    <w:rsid w:val="009B5159"/>
    <w:rsid w:val="009C0F06"/>
    <w:rsid w:val="009C12C9"/>
    <w:rsid w:val="009C197B"/>
    <w:rsid w:val="009C19D3"/>
    <w:rsid w:val="009C40A8"/>
    <w:rsid w:val="009C5572"/>
    <w:rsid w:val="009C7BF2"/>
    <w:rsid w:val="009D1453"/>
    <w:rsid w:val="009D5D7F"/>
    <w:rsid w:val="009D6978"/>
    <w:rsid w:val="009E0458"/>
    <w:rsid w:val="009E1FC0"/>
    <w:rsid w:val="009E3F4E"/>
    <w:rsid w:val="009E4349"/>
    <w:rsid w:val="009F1D9A"/>
    <w:rsid w:val="009F1F98"/>
    <w:rsid w:val="009F26CF"/>
    <w:rsid w:val="009F2E4D"/>
    <w:rsid w:val="009F4A07"/>
    <w:rsid w:val="009F4F7E"/>
    <w:rsid w:val="009F51FA"/>
    <w:rsid w:val="00A0154F"/>
    <w:rsid w:val="00A039BF"/>
    <w:rsid w:val="00A06337"/>
    <w:rsid w:val="00A0663D"/>
    <w:rsid w:val="00A1051F"/>
    <w:rsid w:val="00A113D1"/>
    <w:rsid w:val="00A1246E"/>
    <w:rsid w:val="00A1267B"/>
    <w:rsid w:val="00A141BC"/>
    <w:rsid w:val="00A14E65"/>
    <w:rsid w:val="00A157BA"/>
    <w:rsid w:val="00A20947"/>
    <w:rsid w:val="00A218E3"/>
    <w:rsid w:val="00A23308"/>
    <w:rsid w:val="00A2460C"/>
    <w:rsid w:val="00A25A44"/>
    <w:rsid w:val="00A274DE"/>
    <w:rsid w:val="00A31002"/>
    <w:rsid w:val="00A344DE"/>
    <w:rsid w:val="00A354F2"/>
    <w:rsid w:val="00A42BDF"/>
    <w:rsid w:val="00A43EEB"/>
    <w:rsid w:val="00A43F9C"/>
    <w:rsid w:val="00A51F1D"/>
    <w:rsid w:val="00A553C6"/>
    <w:rsid w:val="00A561C4"/>
    <w:rsid w:val="00A56BE1"/>
    <w:rsid w:val="00A617D0"/>
    <w:rsid w:val="00A61A37"/>
    <w:rsid w:val="00A67D5F"/>
    <w:rsid w:val="00A74420"/>
    <w:rsid w:val="00A7579E"/>
    <w:rsid w:val="00A805CE"/>
    <w:rsid w:val="00A83324"/>
    <w:rsid w:val="00A91365"/>
    <w:rsid w:val="00A93531"/>
    <w:rsid w:val="00A9554A"/>
    <w:rsid w:val="00AA1828"/>
    <w:rsid w:val="00AA2421"/>
    <w:rsid w:val="00AA242B"/>
    <w:rsid w:val="00AA2688"/>
    <w:rsid w:val="00AA2F4C"/>
    <w:rsid w:val="00AB11DC"/>
    <w:rsid w:val="00AB25C1"/>
    <w:rsid w:val="00AB2AEE"/>
    <w:rsid w:val="00AB7E8A"/>
    <w:rsid w:val="00AC0261"/>
    <w:rsid w:val="00AC1112"/>
    <w:rsid w:val="00AC5322"/>
    <w:rsid w:val="00AC673D"/>
    <w:rsid w:val="00AC67FD"/>
    <w:rsid w:val="00AC6A0D"/>
    <w:rsid w:val="00AC767D"/>
    <w:rsid w:val="00AC77A5"/>
    <w:rsid w:val="00AD1FD0"/>
    <w:rsid w:val="00AD5195"/>
    <w:rsid w:val="00AD694D"/>
    <w:rsid w:val="00AD6AD5"/>
    <w:rsid w:val="00AD7DAE"/>
    <w:rsid w:val="00AE0C63"/>
    <w:rsid w:val="00AE10C1"/>
    <w:rsid w:val="00AE2139"/>
    <w:rsid w:val="00AE3005"/>
    <w:rsid w:val="00AE3577"/>
    <w:rsid w:val="00AE43A7"/>
    <w:rsid w:val="00AF6AE6"/>
    <w:rsid w:val="00B013A0"/>
    <w:rsid w:val="00B07681"/>
    <w:rsid w:val="00B1328F"/>
    <w:rsid w:val="00B13C7D"/>
    <w:rsid w:val="00B141CA"/>
    <w:rsid w:val="00B208E5"/>
    <w:rsid w:val="00B24675"/>
    <w:rsid w:val="00B262F4"/>
    <w:rsid w:val="00B26A86"/>
    <w:rsid w:val="00B30CFB"/>
    <w:rsid w:val="00B34FA6"/>
    <w:rsid w:val="00B37585"/>
    <w:rsid w:val="00B40895"/>
    <w:rsid w:val="00B4287F"/>
    <w:rsid w:val="00B42CAF"/>
    <w:rsid w:val="00B42F26"/>
    <w:rsid w:val="00B44512"/>
    <w:rsid w:val="00B46972"/>
    <w:rsid w:val="00B51FD5"/>
    <w:rsid w:val="00B5235D"/>
    <w:rsid w:val="00B550B8"/>
    <w:rsid w:val="00B56638"/>
    <w:rsid w:val="00B56D52"/>
    <w:rsid w:val="00B57CAD"/>
    <w:rsid w:val="00B62CCA"/>
    <w:rsid w:val="00B63904"/>
    <w:rsid w:val="00B66417"/>
    <w:rsid w:val="00B666F6"/>
    <w:rsid w:val="00B70709"/>
    <w:rsid w:val="00B735B8"/>
    <w:rsid w:val="00B73C99"/>
    <w:rsid w:val="00B742F0"/>
    <w:rsid w:val="00B8152A"/>
    <w:rsid w:val="00B81FCC"/>
    <w:rsid w:val="00B82588"/>
    <w:rsid w:val="00B84172"/>
    <w:rsid w:val="00B8619D"/>
    <w:rsid w:val="00B8715C"/>
    <w:rsid w:val="00B91E9A"/>
    <w:rsid w:val="00B9414C"/>
    <w:rsid w:val="00BA48A6"/>
    <w:rsid w:val="00BA6BC2"/>
    <w:rsid w:val="00BA774E"/>
    <w:rsid w:val="00BB4244"/>
    <w:rsid w:val="00BB5360"/>
    <w:rsid w:val="00BB6190"/>
    <w:rsid w:val="00BB6B90"/>
    <w:rsid w:val="00BB7EE5"/>
    <w:rsid w:val="00BC2790"/>
    <w:rsid w:val="00BC3409"/>
    <w:rsid w:val="00BC6175"/>
    <w:rsid w:val="00BC7D72"/>
    <w:rsid w:val="00BD20D5"/>
    <w:rsid w:val="00BD2400"/>
    <w:rsid w:val="00BD6D08"/>
    <w:rsid w:val="00BD6FBD"/>
    <w:rsid w:val="00BE0053"/>
    <w:rsid w:val="00BE1366"/>
    <w:rsid w:val="00BE305C"/>
    <w:rsid w:val="00BE35AB"/>
    <w:rsid w:val="00BE4573"/>
    <w:rsid w:val="00BE4F69"/>
    <w:rsid w:val="00BE6332"/>
    <w:rsid w:val="00BE798B"/>
    <w:rsid w:val="00BF099B"/>
    <w:rsid w:val="00BF1248"/>
    <w:rsid w:val="00BF2033"/>
    <w:rsid w:val="00BF223C"/>
    <w:rsid w:val="00BF3088"/>
    <w:rsid w:val="00BF31C6"/>
    <w:rsid w:val="00BF3A2E"/>
    <w:rsid w:val="00BF4A19"/>
    <w:rsid w:val="00C00CA0"/>
    <w:rsid w:val="00C050A2"/>
    <w:rsid w:val="00C07C73"/>
    <w:rsid w:val="00C14FBA"/>
    <w:rsid w:val="00C163A2"/>
    <w:rsid w:val="00C16BE4"/>
    <w:rsid w:val="00C179E5"/>
    <w:rsid w:val="00C20D7C"/>
    <w:rsid w:val="00C24DD2"/>
    <w:rsid w:val="00C319B5"/>
    <w:rsid w:val="00C32351"/>
    <w:rsid w:val="00C37AE0"/>
    <w:rsid w:val="00C40DC3"/>
    <w:rsid w:val="00C41303"/>
    <w:rsid w:val="00C5113C"/>
    <w:rsid w:val="00C53A02"/>
    <w:rsid w:val="00C5452C"/>
    <w:rsid w:val="00C551DF"/>
    <w:rsid w:val="00C55EC9"/>
    <w:rsid w:val="00C61466"/>
    <w:rsid w:val="00C62F05"/>
    <w:rsid w:val="00C65986"/>
    <w:rsid w:val="00C67ED9"/>
    <w:rsid w:val="00C71797"/>
    <w:rsid w:val="00C71F2B"/>
    <w:rsid w:val="00C72E6F"/>
    <w:rsid w:val="00C7449D"/>
    <w:rsid w:val="00C81FCF"/>
    <w:rsid w:val="00C85A8C"/>
    <w:rsid w:val="00C863E0"/>
    <w:rsid w:val="00C864C4"/>
    <w:rsid w:val="00C93544"/>
    <w:rsid w:val="00C94522"/>
    <w:rsid w:val="00C97BEF"/>
    <w:rsid w:val="00CA346E"/>
    <w:rsid w:val="00CA6954"/>
    <w:rsid w:val="00CA6CC5"/>
    <w:rsid w:val="00CB135B"/>
    <w:rsid w:val="00CB2F73"/>
    <w:rsid w:val="00CB5527"/>
    <w:rsid w:val="00CB612C"/>
    <w:rsid w:val="00CB7F81"/>
    <w:rsid w:val="00CC0077"/>
    <w:rsid w:val="00CD2B14"/>
    <w:rsid w:val="00CD64EB"/>
    <w:rsid w:val="00CE04A7"/>
    <w:rsid w:val="00CE053D"/>
    <w:rsid w:val="00CE1514"/>
    <w:rsid w:val="00CE2E79"/>
    <w:rsid w:val="00CF0DEB"/>
    <w:rsid w:val="00CF2043"/>
    <w:rsid w:val="00CF2585"/>
    <w:rsid w:val="00CF446D"/>
    <w:rsid w:val="00CF6441"/>
    <w:rsid w:val="00CF76C3"/>
    <w:rsid w:val="00D01722"/>
    <w:rsid w:val="00D0181B"/>
    <w:rsid w:val="00D01D94"/>
    <w:rsid w:val="00D0683B"/>
    <w:rsid w:val="00D1123C"/>
    <w:rsid w:val="00D13899"/>
    <w:rsid w:val="00D14216"/>
    <w:rsid w:val="00D14E54"/>
    <w:rsid w:val="00D172CA"/>
    <w:rsid w:val="00D17EDB"/>
    <w:rsid w:val="00D219D1"/>
    <w:rsid w:val="00D24791"/>
    <w:rsid w:val="00D278B0"/>
    <w:rsid w:val="00D33BE3"/>
    <w:rsid w:val="00D40B59"/>
    <w:rsid w:val="00D41F1C"/>
    <w:rsid w:val="00D46115"/>
    <w:rsid w:val="00D51B61"/>
    <w:rsid w:val="00D54B74"/>
    <w:rsid w:val="00D55532"/>
    <w:rsid w:val="00D5578E"/>
    <w:rsid w:val="00D60737"/>
    <w:rsid w:val="00D60C0D"/>
    <w:rsid w:val="00D619F9"/>
    <w:rsid w:val="00D62A1A"/>
    <w:rsid w:val="00D64D41"/>
    <w:rsid w:val="00D6757E"/>
    <w:rsid w:val="00D709EE"/>
    <w:rsid w:val="00D70C16"/>
    <w:rsid w:val="00D70E2E"/>
    <w:rsid w:val="00D71069"/>
    <w:rsid w:val="00D7259E"/>
    <w:rsid w:val="00D76A67"/>
    <w:rsid w:val="00D80818"/>
    <w:rsid w:val="00D80ACE"/>
    <w:rsid w:val="00D815E7"/>
    <w:rsid w:val="00D82177"/>
    <w:rsid w:val="00D902C4"/>
    <w:rsid w:val="00D903D7"/>
    <w:rsid w:val="00D92174"/>
    <w:rsid w:val="00D929EE"/>
    <w:rsid w:val="00D9306D"/>
    <w:rsid w:val="00D94D69"/>
    <w:rsid w:val="00DA1B66"/>
    <w:rsid w:val="00DA1C24"/>
    <w:rsid w:val="00DA3CA1"/>
    <w:rsid w:val="00DA4066"/>
    <w:rsid w:val="00DA4CC5"/>
    <w:rsid w:val="00DA6AE4"/>
    <w:rsid w:val="00DB0560"/>
    <w:rsid w:val="00DB18BA"/>
    <w:rsid w:val="00DB1AA1"/>
    <w:rsid w:val="00DB336A"/>
    <w:rsid w:val="00DB55FB"/>
    <w:rsid w:val="00DB5A97"/>
    <w:rsid w:val="00DB77D9"/>
    <w:rsid w:val="00DC08FA"/>
    <w:rsid w:val="00DC584E"/>
    <w:rsid w:val="00DC6C4B"/>
    <w:rsid w:val="00DD7764"/>
    <w:rsid w:val="00DD7CAB"/>
    <w:rsid w:val="00DD7F7B"/>
    <w:rsid w:val="00DE02AE"/>
    <w:rsid w:val="00DE253B"/>
    <w:rsid w:val="00DE3B70"/>
    <w:rsid w:val="00DE4B2F"/>
    <w:rsid w:val="00DE670F"/>
    <w:rsid w:val="00DE6EF0"/>
    <w:rsid w:val="00DE7024"/>
    <w:rsid w:val="00DF1423"/>
    <w:rsid w:val="00DF14FA"/>
    <w:rsid w:val="00DF1A94"/>
    <w:rsid w:val="00DF6446"/>
    <w:rsid w:val="00E000F9"/>
    <w:rsid w:val="00E01DD3"/>
    <w:rsid w:val="00E0396D"/>
    <w:rsid w:val="00E06E6D"/>
    <w:rsid w:val="00E2540D"/>
    <w:rsid w:val="00E27CCD"/>
    <w:rsid w:val="00E27D86"/>
    <w:rsid w:val="00E30EF2"/>
    <w:rsid w:val="00E31511"/>
    <w:rsid w:val="00E33961"/>
    <w:rsid w:val="00E3398A"/>
    <w:rsid w:val="00E345DD"/>
    <w:rsid w:val="00E36854"/>
    <w:rsid w:val="00E36C8D"/>
    <w:rsid w:val="00E43437"/>
    <w:rsid w:val="00E4595E"/>
    <w:rsid w:val="00E52D79"/>
    <w:rsid w:val="00E54F55"/>
    <w:rsid w:val="00E571AE"/>
    <w:rsid w:val="00E6450D"/>
    <w:rsid w:val="00E64A47"/>
    <w:rsid w:val="00E656E4"/>
    <w:rsid w:val="00E658C7"/>
    <w:rsid w:val="00E661F2"/>
    <w:rsid w:val="00E70432"/>
    <w:rsid w:val="00E719E1"/>
    <w:rsid w:val="00E732E8"/>
    <w:rsid w:val="00E74364"/>
    <w:rsid w:val="00E7622A"/>
    <w:rsid w:val="00E77560"/>
    <w:rsid w:val="00E80CA0"/>
    <w:rsid w:val="00E80D25"/>
    <w:rsid w:val="00E818AF"/>
    <w:rsid w:val="00E82414"/>
    <w:rsid w:val="00E86E36"/>
    <w:rsid w:val="00E86E77"/>
    <w:rsid w:val="00E95633"/>
    <w:rsid w:val="00EA0BFD"/>
    <w:rsid w:val="00EA16CE"/>
    <w:rsid w:val="00EA37D7"/>
    <w:rsid w:val="00EA5852"/>
    <w:rsid w:val="00EA5AFD"/>
    <w:rsid w:val="00EB16D9"/>
    <w:rsid w:val="00EB3313"/>
    <w:rsid w:val="00EB369E"/>
    <w:rsid w:val="00EC2C2F"/>
    <w:rsid w:val="00EC6A81"/>
    <w:rsid w:val="00ED0A8A"/>
    <w:rsid w:val="00ED5277"/>
    <w:rsid w:val="00EE399F"/>
    <w:rsid w:val="00EE53F8"/>
    <w:rsid w:val="00EE7442"/>
    <w:rsid w:val="00EE7B28"/>
    <w:rsid w:val="00EF26C8"/>
    <w:rsid w:val="00EF5AA9"/>
    <w:rsid w:val="00F012E7"/>
    <w:rsid w:val="00F021A6"/>
    <w:rsid w:val="00F04CFF"/>
    <w:rsid w:val="00F05268"/>
    <w:rsid w:val="00F1204B"/>
    <w:rsid w:val="00F13E93"/>
    <w:rsid w:val="00F14938"/>
    <w:rsid w:val="00F171D7"/>
    <w:rsid w:val="00F20B70"/>
    <w:rsid w:val="00F20DC4"/>
    <w:rsid w:val="00F2332B"/>
    <w:rsid w:val="00F2477C"/>
    <w:rsid w:val="00F27156"/>
    <w:rsid w:val="00F2749B"/>
    <w:rsid w:val="00F319E8"/>
    <w:rsid w:val="00F3497D"/>
    <w:rsid w:val="00F353B6"/>
    <w:rsid w:val="00F410C0"/>
    <w:rsid w:val="00F43FD6"/>
    <w:rsid w:val="00F46A3C"/>
    <w:rsid w:val="00F46A79"/>
    <w:rsid w:val="00F47BCF"/>
    <w:rsid w:val="00F5295E"/>
    <w:rsid w:val="00F52C95"/>
    <w:rsid w:val="00F55A87"/>
    <w:rsid w:val="00F56BF7"/>
    <w:rsid w:val="00F57580"/>
    <w:rsid w:val="00F64EB5"/>
    <w:rsid w:val="00F656B2"/>
    <w:rsid w:val="00F65C1F"/>
    <w:rsid w:val="00F6717F"/>
    <w:rsid w:val="00F678E4"/>
    <w:rsid w:val="00F70431"/>
    <w:rsid w:val="00F72010"/>
    <w:rsid w:val="00F743FB"/>
    <w:rsid w:val="00F74E35"/>
    <w:rsid w:val="00F83E0F"/>
    <w:rsid w:val="00F84385"/>
    <w:rsid w:val="00F8580A"/>
    <w:rsid w:val="00F87CEC"/>
    <w:rsid w:val="00F92F26"/>
    <w:rsid w:val="00F94D18"/>
    <w:rsid w:val="00F95B96"/>
    <w:rsid w:val="00F95BD8"/>
    <w:rsid w:val="00F96448"/>
    <w:rsid w:val="00F96884"/>
    <w:rsid w:val="00F974C6"/>
    <w:rsid w:val="00FA04BD"/>
    <w:rsid w:val="00FA0BD3"/>
    <w:rsid w:val="00FA42A7"/>
    <w:rsid w:val="00FA7AAC"/>
    <w:rsid w:val="00FB0EEE"/>
    <w:rsid w:val="00FB143D"/>
    <w:rsid w:val="00FB3212"/>
    <w:rsid w:val="00FB386C"/>
    <w:rsid w:val="00FB601E"/>
    <w:rsid w:val="00FB76B5"/>
    <w:rsid w:val="00FC24FB"/>
    <w:rsid w:val="00FC694A"/>
    <w:rsid w:val="00FC7720"/>
    <w:rsid w:val="00FD1F9F"/>
    <w:rsid w:val="00FD30B0"/>
    <w:rsid w:val="00FE2409"/>
    <w:rsid w:val="00FE3C38"/>
    <w:rsid w:val="00FE5D0F"/>
    <w:rsid w:val="00FF4862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404040" w:themeColor="text1" w:themeTint="BF"/>
        <w:kern w:val="2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2C"/>
    <w:pPr>
      <w:tabs>
        <w:tab w:val="left" w:pos="0"/>
      </w:tabs>
      <w:spacing w:after="100" w:line="276" w:lineRule="auto"/>
    </w:pPr>
    <w:rPr>
      <w:rFonts w:eastAsia="Calibri"/>
      <w:color w:val="au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E83"/>
    <w:pPr>
      <w:keepNext/>
      <w:pageBreakBefore/>
      <w:spacing w:before="240" w:after="360"/>
      <w:outlineLvl w:val="0"/>
    </w:pPr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1E83"/>
    <w:pPr>
      <w:keepNext/>
      <w:pBdr>
        <w:bottom w:val="single" w:sz="4" w:space="2" w:color="1048B0"/>
      </w:pBdr>
      <w:spacing w:before="240" w:after="240"/>
      <w:outlineLvl w:val="1"/>
    </w:pPr>
    <w:rPr>
      <w:i/>
      <w:color w:val="008000"/>
      <w:sz w:val="28"/>
      <w:szCs w:val="20"/>
      <w:u w:color="00FF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1E83"/>
    <w:pPr>
      <w:keepNext/>
      <w:spacing w:before="120" w:after="120"/>
      <w:outlineLvl w:val="2"/>
    </w:pPr>
    <w:rPr>
      <w:rFonts w:ascii="Arial Narrow" w:hAnsi="Arial Narrow"/>
      <w:b/>
      <w:color w:val="1048B0"/>
      <w:kern w:val="32"/>
      <w:sz w:val="26"/>
      <w:szCs w:val="20"/>
    </w:rPr>
  </w:style>
  <w:style w:type="paragraph" w:styleId="Heading4">
    <w:name w:val="heading 4"/>
    <w:aliases w:val="Heading 4 Char1 Char,Heading 4 Char Char Char,Heading 4 Char1 Char Char Char,Heading 4 Char Char Char Char Char,Heading 4 Char Char1 Char,Heading 4 Char1 Char1,Heading 4 Char Char Char1,Heading 4 Char1"/>
    <w:basedOn w:val="Normal"/>
    <w:next w:val="Normal"/>
    <w:link w:val="Heading4Char"/>
    <w:uiPriority w:val="99"/>
    <w:qFormat/>
    <w:rsid w:val="005B1E83"/>
    <w:pPr>
      <w:keepNext/>
      <w:shd w:val="clear" w:color="auto" w:fill="F3F3F3"/>
      <w:spacing w:before="240"/>
      <w:outlineLvl w:val="3"/>
    </w:pPr>
    <w:rPr>
      <w:rFonts w:ascii="Arial Narrow" w:hAnsi="Arial Narrow"/>
      <w:color w:val="008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1E83"/>
    <w:pPr>
      <w:keepNext/>
      <w:pBdr>
        <w:bottom w:val="single" w:sz="4" w:space="1" w:color="00CF00"/>
      </w:pBd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B1E83"/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character" w:customStyle="1" w:styleId="Heading2Char">
    <w:name w:val="Heading 2 Char"/>
    <w:link w:val="Heading2"/>
    <w:uiPriority w:val="99"/>
    <w:rsid w:val="005B1E83"/>
    <w:rPr>
      <w:rFonts w:ascii="Arial" w:hAnsi="Arial" w:cs="Times New Roman"/>
      <w:i/>
      <w:color w:val="008000"/>
      <w:kern w:val="20"/>
      <w:sz w:val="28"/>
      <w:u w:color="00FF00"/>
      <w:lang w:val="en-US" w:eastAsia="en-US"/>
    </w:rPr>
  </w:style>
  <w:style w:type="character" w:customStyle="1" w:styleId="Heading3Char">
    <w:name w:val="Heading 3 Char"/>
    <w:link w:val="Heading3"/>
    <w:uiPriority w:val="99"/>
    <w:rsid w:val="005B1E83"/>
    <w:rPr>
      <w:rFonts w:ascii="Arial Narrow" w:hAnsi="Arial Narrow" w:cs="Times New Roman"/>
      <w:b/>
      <w:color w:val="1048B0"/>
      <w:kern w:val="32"/>
      <w:sz w:val="26"/>
      <w:lang w:val="en-US" w:eastAsia="en-US"/>
    </w:rPr>
  </w:style>
  <w:style w:type="character" w:customStyle="1" w:styleId="Heading4Char">
    <w:name w:val="Heading 4 Char"/>
    <w:aliases w:val="Heading 4 Char1 Char Char,Heading 4 Char Char Char Char,Heading 4 Char1 Char Char Char Char,Heading 4 Char Char Char Char Char Char,Heading 4 Char Char1 Char Char,Heading 4 Char1 Char1 Char,Heading 4 Char Char Char1 Char"/>
    <w:link w:val="Heading4"/>
    <w:uiPriority w:val="99"/>
    <w:rsid w:val="005B1E83"/>
    <w:rPr>
      <w:rFonts w:ascii="Arial Narrow" w:hAnsi="Arial Narrow" w:cs="Times New Roman"/>
      <w:color w:val="008000"/>
      <w:kern w:val="20"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rsid w:val="005B1E83"/>
    <w:rPr>
      <w:rFonts w:ascii="Calibri" w:hAnsi="Calibri" w:cs="Times New Roman"/>
      <w:b/>
      <w:bCs/>
      <w:i/>
      <w:iCs/>
      <w:kern w:val="20"/>
      <w:sz w:val="26"/>
      <w:szCs w:val="26"/>
    </w:rPr>
  </w:style>
  <w:style w:type="paragraph" w:styleId="TOC1">
    <w:name w:val="toc 1"/>
    <w:next w:val="Normal"/>
    <w:autoRedefine/>
    <w:uiPriority w:val="39"/>
    <w:qFormat/>
    <w:rsid w:val="005B1E83"/>
    <w:pPr>
      <w:tabs>
        <w:tab w:val="right" w:leader="dot" w:pos="8990"/>
      </w:tabs>
      <w:spacing w:before="240" w:after="120"/>
    </w:pPr>
    <w:rPr>
      <w:bCs/>
      <w:noProof/>
      <w:color w:val="1F497D" w:themeColor="text2"/>
      <w:spacing w:val="20"/>
      <w:sz w:val="28"/>
      <w:szCs w:val="36"/>
    </w:rPr>
  </w:style>
  <w:style w:type="paragraph" w:styleId="TOC2">
    <w:name w:val="toc 2"/>
    <w:basedOn w:val="TOC1"/>
    <w:next w:val="Normal"/>
    <w:autoRedefine/>
    <w:uiPriority w:val="39"/>
    <w:qFormat/>
    <w:rsid w:val="005B1E83"/>
    <w:pPr>
      <w:spacing w:before="120" w:after="0"/>
      <w:ind w:left="200"/>
    </w:pPr>
    <w:rPr>
      <w:iCs/>
      <w:color w:val="595959" w:themeColor="text1" w:themeTint="A6"/>
      <w:sz w:val="24"/>
      <w:szCs w:val="28"/>
    </w:rPr>
  </w:style>
  <w:style w:type="paragraph" w:styleId="TOC3">
    <w:name w:val="toc 3"/>
    <w:basedOn w:val="TOC1"/>
    <w:next w:val="Normal"/>
    <w:autoRedefine/>
    <w:uiPriority w:val="39"/>
    <w:qFormat/>
    <w:rsid w:val="005B1E83"/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99"/>
    <w:qFormat/>
    <w:rsid w:val="005B1E83"/>
    <w:pPr>
      <w:spacing w:before="120" w:after="120"/>
    </w:pPr>
    <w:rPr>
      <w:b/>
      <w:bCs/>
      <w:szCs w:val="20"/>
    </w:rPr>
  </w:style>
  <w:style w:type="character" w:styleId="Emphasis">
    <w:name w:val="Emphasis"/>
    <w:uiPriority w:val="99"/>
    <w:qFormat/>
    <w:rsid w:val="005B1E83"/>
    <w:rPr>
      <w:rFonts w:cs="Times New Roman"/>
      <w:b/>
    </w:rPr>
  </w:style>
  <w:style w:type="paragraph" w:styleId="NoSpacing">
    <w:name w:val="No Spacing"/>
    <w:link w:val="NoSpacingChar"/>
    <w:uiPriority w:val="1"/>
    <w:qFormat/>
    <w:rsid w:val="005B1E83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B1E8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1E8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B1E83"/>
    <w:pPr>
      <w:spacing w:before="240" w:after="240"/>
      <w:ind w:left="720" w:right="720"/>
    </w:pPr>
    <w:rPr>
      <w:i/>
      <w:iCs/>
    </w:rPr>
  </w:style>
  <w:style w:type="character" w:customStyle="1" w:styleId="QuoteChar">
    <w:name w:val="Quote Char"/>
    <w:link w:val="Quote"/>
    <w:uiPriority w:val="99"/>
    <w:rsid w:val="005B1E83"/>
    <w:rPr>
      <w:rFonts w:ascii="Arial" w:hAnsi="Arial" w:cs="Times New Roman"/>
      <w:i/>
      <w:iCs/>
      <w:color w:val="000000"/>
      <w:kern w:val="2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1E83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B1E83"/>
    <w:pPr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 w:val="0"/>
      <w:bCs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9049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4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92C"/>
    <w:rPr>
      <w:rFonts w:eastAsia="Calibri"/>
      <w:color w:val="auto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2C"/>
    <w:rPr>
      <w:rFonts w:ascii="Tahoma" w:eastAsia="Calibri" w:hAnsi="Tahoma" w:cs="Tahoma"/>
      <w:color w:val="auto"/>
      <w:kern w:val="0"/>
      <w:sz w:val="16"/>
      <w:szCs w:val="16"/>
    </w:rPr>
  </w:style>
  <w:style w:type="table" w:styleId="TableGrid">
    <w:name w:val="Table Grid"/>
    <w:basedOn w:val="TableNormal"/>
    <w:uiPriority w:val="59"/>
    <w:rsid w:val="0090492C"/>
    <w:pPr>
      <w:spacing w:before="40" w:after="40" w:line="264" w:lineRule="auto"/>
    </w:pPr>
    <w:rPr>
      <w:color w:val="auto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1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0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016E3"/>
  </w:style>
  <w:style w:type="paragraph" w:styleId="NormalWeb">
    <w:name w:val="Normal (Web)"/>
    <w:basedOn w:val="Normal"/>
    <w:uiPriority w:val="99"/>
    <w:rsid w:val="003434AD"/>
    <w:pPr>
      <w:tabs>
        <w:tab w:val="clear" w:pos="0"/>
      </w:tabs>
      <w:spacing w:before="100"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1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BC"/>
    <w:rPr>
      <w:rFonts w:eastAsia="Calibr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Rao</dc:creator>
  <cp:lastModifiedBy>Karuna Rao</cp:lastModifiedBy>
  <cp:revision>1112</cp:revision>
  <dcterms:created xsi:type="dcterms:W3CDTF">2015-02-19T17:04:00Z</dcterms:created>
  <dcterms:modified xsi:type="dcterms:W3CDTF">2015-03-13T11:28:00Z</dcterms:modified>
</cp:coreProperties>
</file>